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4C34A" w14:textId="04361ED2" w:rsidR="00A069C7" w:rsidRPr="00E75931" w:rsidRDefault="001C4D27" w:rsidP="001C4D27">
      <w:pPr>
        <w:pStyle w:val="NormalWeb"/>
        <w:jc w:val="center"/>
        <w:rPr>
          <w:b/>
          <w:bCs/>
          <w:sz w:val="28"/>
          <w:szCs w:val="28"/>
        </w:rPr>
      </w:pPr>
      <w:r>
        <w:rPr>
          <w:noProof/>
        </w:rPr>
        <w:drawing>
          <wp:anchor distT="0" distB="0" distL="114300" distR="114300" simplePos="0" relativeHeight="251665408" behindDoc="0" locked="0" layoutInCell="1" allowOverlap="1" wp14:anchorId="28745348" wp14:editId="2B48AC49">
            <wp:simplePos x="0" y="0"/>
            <wp:positionH relativeFrom="column">
              <wp:posOffset>5106035</wp:posOffset>
            </wp:positionH>
            <wp:positionV relativeFrom="paragraph">
              <wp:posOffset>-474980</wp:posOffset>
            </wp:positionV>
            <wp:extent cx="982980" cy="982980"/>
            <wp:effectExtent l="0" t="0" r="7620" b="7620"/>
            <wp:wrapNone/>
            <wp:docPr id="3" name="Image 2" descr="Accueil - Choisir son établissement sco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ueil - Choisir son établissement scolai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AD9D500" wp14:editId="3F012DD9">
            <wp:simplePos x="0" y="0"/>
            <wp:positionH relativeFrom="margin">
              <wp:posOffset>8255</wp:posOffset>
            </wp:positionH>
            <wp:positionV relativeFrom="paragraph">
              <wp:posOffset>-93980</wp:posOffset>
            </wp:positionV>
            <wp:extent cx="1823085" cy="363220"/>
            <wp:effectExtent l="0" t="0" r="5715" b="0"/>
            <wp:wrapNone/>
            <wp:docPr id="2" name="Image 1" descr="Une image contenant texte, Police, blanc,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blanc, Graphiqu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3085"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t>P</w:t>
      </w:r>
      <w:r w:rsidR="00E75931" w:rsidRPr="00E75931">
        <w:rPr>
          <w:b/>
          <w:bCs/>
          <w:sz w:val="28"/>
          <w:szCs w:val="28"/>
        </w:rPr>
        <w:t>ROJET EDUCATIF</w:t>
      </w:r>
    </w:p>
    <w:p w14:paraId="00836AFA" w14:textId="6A9E4F9F" w:rsidR="00E75931" w:rsidRPr="00716440" w:rsidRDefault="00E75931">
      <w:pPr>
        <w:pBdr>
          <w:bottom w:val="single" w:sz="12" w:space="1" w:color="auto"/>
        </w:pBdr>
        <w:rPr>
          <w:sz w:val="18"/>
          <w:szCs w:val="18"/>
        </w:rPr>
      </w:pPr>
    </w:p>
    <w:p w14:paraId="05495BFA" w14:textId="2DDC2F8A" w:rsidR="00E75931" w:rsidRDefault="00E75931"/>
    <w:p w14:paraId="4614254C" w14:textId="0DD7A8F1" w:rsidR="007D516F" w:rsidRDefault="006018D3" w:rsidP="006018D3">
      <w:pPr>
        <w:jc w:val="both"/>
        <w:rPr>
          <w:rFonts w:eastAsia="Times New Roman" w:cstheme="minorHAnsi"/>
          <w:sz w:val="20"/>
          <w:szCs w:val="20"/>
          <w:lang w:eastAsia="fr-FR"/>
        </w:rPr>
      </w:pPr>
      <w:r w:rsidRPr="006018D3">
        <w:rPr>
          <w:rFonts w:eastAsia="Times New Roman" w:cstheme="minorHAnsi"/>
          <w:sz w:val="20"/>
          <w:szCs w:val="20"/>
          <w:lang w:eastAsia="fr-FR"/>
        </w:rPr>
        <w:t xml:space="preserve">Située au </w:t>
      </w:r>
      <w:r w:rsidRPr="006018D3">
        <w:rPr>
          <w:rFonts w:eastAsia="Times New Roman" w:cstheme="minorHAnsi"/>
          <w:b/>
          <w:bCs/>
          <w:sz w:val="20"/>
          <w:szCs w:val="20"/>
          <w:lang w:eastAsia="fr-FR"/>
        </w:rPr>
        <w:t>centre de Cahors</w:t>
      </w:r>
      <w:r w:rsidRPr="006018D3">
        <w:rPr>
          <w:rFonts w:eastAsia="Times New Roman" w:cstheme="minorHAnsi"/>
          <w:sz w:val="20"/>
          <w:szCs w:val="20"/>
          <w:lang w:eastAsia="fr-FR"/>
        </w:rPr>
        <w:t xml:space="preserve">, l’école privée Catholique </w:t>
      </w:r>
      <w:r w:rsidRPr="006018D3">
        <w:rPr>
          <w:rFonts w:eastAsia="Times New Roman" w:cstheme="minorHAnsi"/>
          <w:b/>
          <w:bCs/>
          <w:sz w:val="20"/>
          <w:szCs w:val="20"/>
          <w:lang w:eastAsia="fr-FR"/>
        </w:rPr>
        <w:t>Saint Gabriel</w:t>
      </w:r>
      <w:r w:rsidRPr="006018D3">
        <w:rPr>
          <w:rFonts w:eastAsia="Times New Roman" w:cstheme="minorHAnsi"/>
          <w:sz w:val="20"/>
          <w:szCs w:val="20"/>
          <w:lang w:eastAsia="fr-FR"/>
        </w:rPr>
        <w:t xml:space="preserve"> accueille des enfants de </w:t>
      </w:r>
      <w:r w:rsidR="00F53D5D">
        <w:rPr>
          <w:rFonts w:eastAsia="Times New Roman" w:cstheme="minorHAnsi"/>
          <w:b/>
          <w:bCs/>
          <w:sz w:val="20"/>
          <w:szCs w:val="20"/>
          <w:lang w:eastAsia="fr-FR"/>
        </w:rPr>
        <w:t xml:space="preserve">la maternelle petite section </w:t>
      </w:r>
      <w:r w:rsidRPr="006018D3">
        <w:rPr>
          <w:rFonts w:eastAsia="Times New Roman" w:cstheme="minorHAnsi"/>
          <w:b/>
          <w:bCs/>
          <w:sz w:val="20"/>
          <w:szCs w:val="20"/>
          <w:lang w:eastAsia="fr-FR"/>
        </w:rPr>
        <w:t>au CM2</w:t>
      </w:r>
      <w:r w:rsidRPr="006018D3">
        <w:rPr>
          <w:rFonts w:eastAsia="Times New Roman" w:cstheme="minorHAnsi"/>
          <w:sz w:val="20"/>
          <w:szCs w:val="20"/>
          <w:lang w:eastAsia="fr-FR"/>
        </w:rPr>
        <w:t>.</w:t>
      </w:r>
      <w:r>
        <w:rPr>
          <w:rFonts w:eastAsia="Times New Roman" w:cstheme="minorHAnsi"/>
          <w:sz w:val="20"/>
          <w:szCs w:val="20"/>
          <w:lang w:eastAsia="fr-FR"/>
        </w:rPr>
        <w:t xml:space="preserve"> </w:t>
      </w:r>
      <w:r w:rsidRPr="006018D3">
        <w:rPr>
          <w:rFonts w:eastAsia="Times New Roman" w:cstheme="minorHAnsi"/>
          <w:sz w:val="20"/>
          <w:szCs w:val="20"/>
          <w:lang w:eastAsia="fr-FR"/>
        </w:rPr>
        <w:t xml:space="preserve">Cette école, à dimension familiale, sous tutelle diocésaine, est située 199 rue </w:t>
      </w:r>
      <w:proofErr w:type="spellStart"/>
      <w:r w:rsidRPr="006018D3">
        <w:rPr>
          <w:rFonts w:eastAsia="Times New Roman" w:cstheme="minorHAnsi"/>
          <w:sz w:val="20"/>
          <w:szCs w:val="20"/>
          <w:lang w:eastAsia="fr-FR"/>
        </w:rPr>
        <w:t>Hautesserre</w:t>
      </w:r>
      <w:proofErr w:type="spellEnd"/>
      <w:r w:rsidRPr="006018D3">
        <w:rPr>
          <w:rFonts w:eastAsia="Times New Roman" w:cstheme="minorHAnsi"/>
          <w:sz w:val="20"/>
          <w:szCs w:val="20"/>
          <w:lang w:eastAsia="fr-FR"/>
        </w:rPr>
        <w:t xml:space="preserve"> (proche de l’hôpital, de la CPAM, du SDIS). L’école Saint Gabriel entretient des liens étroits avec </w:t>
      </w:r>
      <w:r w:rsidRPr="006018D3">
        <w:rPr>
          <w:rFonts w:eastAsia="Times New Roman" w:cstheme="minorHAnsi"/>
          <w:b/>
          <w:bCs/>
          <w:sz w:val="20"/>
          <w:szCs w:val="20"/>
          <w:lang w:eastAsia="fr-FR"/>
        </w:rPr>
        <w:t xml:space="preserve">l’ensemble scolaire Saint Etienne </w:t>
      </w:r>
      <w:r w:rsidRPr="006018D3">
        <w:rPr>
          <w:rFonts w:eastAsia="Times New Roman" w:cstheme="minorHAnsi"/>
          <w:sz w:val="20"/>
          <w:szCs w:val="20"/>
          <w:lang w:eastAsia="fr-FR"/>
        </w:rPr>
        <w:t>de Cahors notamment dans ce qui est de la relation CM2/6</w:t>
      </w:r>
      <w:r w:rsidRPr="006018D3">
        <w:rPr>
          <w:rFonts w:eastAsia="Times New Roman" w:cstheme="minorHAnsi"/>
          <w:sz w:val="20"/>
          <w:szCs w:val="20"/>
          <w:vertAlign w:val="superscript"/>
          <w:lang w:eastAsia="fr-FR"/>
        </w:rPr>
        <w:t>ème</w:t>
      </w:r>
      <w:r w:rsidRPr="006018D3">
        <w:rPr>
          <w:rFonts w:eastAsia="Times New Roman" w:cstheme="minorHAnsi"/>
          <w:sz w:val="20"/>
          <w:szCs w:val="20"/>
          <w:lang w:eastAsia="fr-FR"/>
        </w:rPr>
        <w:t>.</w:t>
      </w:r>
      <w:r>
        <w:rPr>
          <w:rFonts w:eastAsia="Times New Roman" w:cstheme="minorHAnsi"/>
          <w:sz w:val="20"/>
          <w:szCs w:val="20"/>
          <w:lang w:eastAsia="fr-FR"/>
        </w:rPr>
        <w:t xml:space="preserve"> </w:t>
      </w:r>
    </w:p>
    <w:p w14:paraId="66F00371" w14:textId="6E27552C" w:rsidR="0034143A" w:rsidRPr="006018D3" w:rsidRDefault="006018D3" w:rsidP="006018D3">
      <w:pPr>
        <w:jc w:val="both"/>
        <w:rPr>
          <w:rFonts w:eastAsia="Times New Roman" w:cstheme="minorHAnsi"/>
          <w:sz w:val="20"/>
          <w:szCs w:val="20"/>
          <w:lang w:eastAsia="fr-FR"/>
        </w:rPr>
      </w:pPr>
      <w:r w:rsidRPr="006018D3">
        <w:rPr>
          <w:rFonts w:eastAsia="Times New Roman" w:cstheme="minorHAnsi"/>
          <w:sz w:val="20"/>
          <w:szCs w:val="20"/>
          <w:lang w:eastAsia="fr-FR"/>
        </w:rPr>
        <w:t>Sous contrat avec l’Etat, l’enseignement dispensé repose sur les programmes de l’éducation nationale.</w:t>
      </w:r>
      <w:r>
        <w:rPr>
          <w:rFonts w:eastAsia="Times New Roman" w:cstheme="minorHAnsi"/>
          <w:sz w:val="20"/>
          <w:szCs w:val="20"/>
          <w:lang w:eastAsia="fr-FR"/>
        </w:rPr>
        <w:t xml:space="preserve"> Toutefois, école catholique, </w:t>
      </w:r>
      <w:r w:rsidRPr="006018D3">
        <w:rPr>
          <w:rFonts w:eastAsia="Times New Roman" w:cstheme="minorHAnsi"/>
          <w:sz w:val="20"/>
          <w:szCs w:val="20"/>
          <w:lang w:eastAsia="fr-FR"/>
        </w:rPr>
        <w:t>sa mission éducative se fonde sur la pédagogie du Christ. Elle déploie solidairement une attention :</w:t>
      </w:r>
      <w:r w:rsidRPr="006018D3">
        <w:rPr>
          <w:rFonts w:eastAsia="Times New Roman" w:cstheme="minorHAnsi"/>
          <w:b/>
          <w:bCs/>
          <w:i/>
          <w:iCs/>
          <w:sz w:val="20"/>
          <w:szCs w:val="20"/>
          <w:lang w:eastAsia="fr-FR"/>
        </w:rPr>
        <w:t xml:space="preserve"> « Que veux-tu que je fasse pour toi ?</w:t>
      </w:r>
      <w:r w:rsidRPr="006018D3">
        <w:rPr>
          <w:rFonts w:eastAsia="Times New Roman" w:cstheme="minorHAnsi"/>
          <w:b/>
          <w:bCs/>
          <w:sz w:val="20"/>
          <w:szCs w:val="20"/>
          <w:lang w:eastAsia="fr-FR"/>
        </w:rPr>
        <w:t xml:space="preserve"> », </w:t>
      </w:r>
      <w:r w:rsidRPr="006018D3">
        <w:rPr>
          <w:rFonts w:eastAsia="Times New Roman" w:cstheme="minorHAnsi"/>
          <w:sz w:val="20"/>
          <w:szCs w:val="20"/>
          <w:lang w:eastAsia="fr-FR"/>
        </w:rPr>
        <w:t>un appel toujours personnel :</w:t>
      </w:r>
      <w:r w:rsidRPr="006018D3">
        <w:rPr>
          <w:rFonts w:eastAsia="Times New Roman" w:cstheme="minorHAnsi"/>
          <w:b/>
          <w:bCs/>
          <w:sz w:val="20"/>
          <w:szCs w:val="20"/>
          <w:lang w:eastAsia="fr-FR"/>
        </w:rPr>
        <w:t xml:space="preserve"> « </w:t>
      </w:r>
      <w:r w:rsidRPr="006018D3">
        <w:rPr>
          <w:rFonts w:eastAsia="Times New Roman" w:cstheme="minorHAnsi"/>
          <w:b/>
          <w:bCs/>
          <w:i/>
          <w:iCs/>
          <w:sz w:val="20"/>
          <w:szCs w:val="20"/>
          <w:lang w:eastAsia="fr-FR"/>
        </w:rPr>
        <w:t>Viens…</w:t>
      </w:r>
      <w:r w:rsidRPr="006018D3">
        <w:rPr>
          <w:rFonts w:eastAsia="Times New Roman" w:cstheme="minorHAnsi"/>
          <w:b/>
          <w:bCs/>
          <w:sz w:val="20"/>
          <w:szCs w:val="20"/>
          <w:lang w:eastAsia="fr-FR"/>
        </w:rPr>
        <w:t> </w:t>
      </w:r>
      <w:r w:rsidRPr="006018D3">
        <w:rPr>
          <w:rFonts w:eastAsia="Times New Roman" w:cstheme="minorHAnsi"/>
          <w:sz w:val="20"/>
          <w:szCs w:val="20"/>
          <w:lang w:eastAsia="fr-FR"/>
        </w:rPr>
        <w:t>», une confiance en chacun</w:t>
      </w:r>
      <w:r w:rsidRPr="006018D3">
        <w:rPr>
          <w:rFonts w:eastAsia="Times New Roman" w:cstheme="minorHAnsi"/>
          <w:b/>
          <w:bCs/>
          <w:sz w:val="20"/>
          <w:szCs w:val="20"/>
          <w:lang w:eastAsia="fr-FR"/>
        </w:rPr>
        <w:t> : « </w:t>
      </w:r>
      <w:r w:rsidRPr="006018D3">
        <w:rPr>
          <w:rFonts w:eastAsia="Times New Roman" w:cstheme="minorHAnsi"/>
          <w:b/>
          <w:bCs/>
          <w:i/>
          <w:iCs/>
          <w:sz w:val="20"/>
          <w:szCs w:val="20"/>
          <w:lang w:eastAsia="fr-FR"/>
        </w:rPr>
        <w:t>Va….</w:t>
      </w:r>
      <w:r w:rsidRPr="006018D3">
        <w:rPr>
          <w:rFonts w:eastAsia="Times New Roman" w:cstheme="minorHAnsi"/>
          <w:b/>
          <w:bCs/>
          <w:sz w:val="20"/>
          <w:szCs w:val="20"/>
          <w:lang w:eastAsia="fr-FR"/>
        </w:rPr>
        <w:t xml:space="preserve"> », </w:t>
      </w:r>
      <w:r w:rsidRPr="006018D3">
        <w:rPr>
          <w:rFonts w:eastAsia="Times New Roman" w:cstheme="minorHAnsi"/>
          <w:sz w:val="20"/>
          <w:szCs w:val="20"/>
          <w:lang w:eastAsia="fr-FR"/>
        </w:rPr>
        <w:t xml:space="preserve">une promesse d’accompagnement : </w:t>
      </w:r>
      <w:r w:rsidRPr="006018D3">
        <w:rPr>
          <w:rFonts w:eastAsia="Times New Roman" w:cstheme="minorHAnsi"/>
          <w:b/>
          <w:bCs/>
          <w:sz w:val="20"/>
          <w:szCs w:val="20"/>
          <w:lang w:eastAsia="fr-FR"/>
        </w:rPr>
        <w:t>« </w:t>
      </w:r>
      <w:r w:rsidRPr="006018D3">
        <w:rPr>
          <w:rFonts w:eastAsia="Times New Roman" w:cstheme="minorHAnsi"/>
          <w:b/>
          <w:bCs/>
          <w:i/>
          <w:iCs/>
          <w:sz w:val="20"/>
          <w:szCs w:val="20"/>
          <w:lang w:eastAsia="fr-FR"/>
        </w:rPr>
        <w:t>Je serai avec vous…</w:t>
      </w:r>
      <w:r w:rsidRPr="006018D3">
        <w:rPr>
          <w:rFonts w:eastAsia="Times New Roman" w:cstheme="minorHAnsi"/>
          <w:b/>
          <w:bCs/>
          <w:sz w:val="20"/>
          <w:szCs w:val="20"/>
          <w:lang w:eastAsia="fr-FR"/>
        </w:rPr>
        <w:t xml:space="preserve"> » . </w:t>
      </w:r>
      <w:r w:rsidRPr="006018D3">
        <w:rPr>
          <w:rFonts w:eastAsia="Times New Roman" w:cstheme="minorHAnsi"/>
          <w:sz w:val="20"/>
          <w:szCs w:val="20"/>
          <w:lang w:eastAsia="fr-FR"/>
        </w:rPr>
        <w:t>(Art.74 du Statut de l’Enseignement Catholique)</w:t>
      </w:r>
      <w:r w:rsidR="0034143A">
        <w:rPr>
          <w:rFonts w:eastAsia="Times New Roman" w:cstheme="minorHAnsi"/>
          <w:sz w:val="20"/>
          <w:szCs w:val="20"/>
          <w:lang w:eastAsia="fr-FR"/>
        </w:rPr>
        <w:t>.</w:t>
      </w:r>
    </w:p>
    <w:p w14:paraId="7E8EBF60" w14:textId="5A6B596C" w:rsidR="00E75931" w:rsidRDefault="0034143A">
      <w:r w:rsidRPr="007D516F">
        <w:rPr>
          <w:rFonts w:eastAsia="Times New Roman" w:cstheme="minorHAnsi"/>
          <w:sz w:val="20"/>
          <w:szCs w:val="20"/>
          <w:lang w:eastAsia="fr-FR"/>
        </w:rPr>
        <w:t>Saint Gabriel est l’ange qui vient annoncer à Marie une Bonne Nouvelle : la naissance de l’enfant Jésus, le Sauveur de tous.</w:t>
      </w:r>
    </w:p>
    <w:p w14:paraId="3B7810A7" w14:textId="5A2159D2" w:rsidR="004D0DC0" w:rsidRDefault="004D0DC0">
      <w:pPr>
        <w:rPr>
          <w:rFonts w:ascii="ADLaM Display" w:hAnsi="ADLaM Display" w:cs="ADLaM Display"/>
          <w:color w:val="0070C0"/>
          <w:sz w:val="44"/>
          <w:szCs w:val="44"/>
        </w:rPr>
      </w:pPr>
    </w:p>
    <w:p w14:paraId="17BF03B5" w14:textId="0D0DB4D1" w:rsidR="00E75931" w:rsidRPr="006018D3" w:rsidRDefault="00E75931">
      <w:pPr>
        <w:rPr>
          <w:rFonts w:ascii="ADLaM Display" w:hAnsi="ADLaM Display" w:cs="ADLaM Display"/>
          <w:color w:val="0070C0"/>
          <w:sz w:val="44"/>
          <w:szCs w:val="44"/>
        </w:rPr>
      </w:pPr>
      <w:r w:rsidRPr="006018D3">
        <w:rPr>
          <w:rFonts w:ascii="ADLaM Display" w:hAnsi="ADLaM Display" w:cs="ADLaM Display"/>
          <w:color w:val="0070C0"/>
          <w:sz w:val="44"/>
          <w:szCs w:val="44"/>
        </w:rPr>
        <w:t>GRANDIR, FAIRE GRANDIR, ENSEMBLE !</w:t>
      </w:r>
    </w:p>
    <w:p w14:paraId="456BC93C" w14:textId="22A3F3CC" w:rsidR="00E75931" w:rsidRPr="006018D3" w:rsidRDefault="00E75931"/>
    <w:p w14:paraId="3C578723" w14:textId="573C0362" w:rsidR="00E75931" w:rsidRPr="002B4344" w:rsidRDefault="00786271" w:rsidP="00E75931">
      <w:pPr>
        <w:jc w:val="both"/>
        <w:rPr>
          <w:rFonts w:ascii="Comic Sans MS" w:hAnsi="Comic Sans MS"/>
          <w:b/>
          <w:bCs/>
          <w:color w:val="0070C0"/>
          <w:sz w:val="28"/>
          <w:szCs w:val="28"/>
        </w:rPr>
      </w:pPr>
      <w:r w:rsidRPr="002B4344">
        <w:rPr>
          <w:rFonts w:ascii="Comic Sans MS" w:hAnsi="Comic Sans MS"/>
          <w:b/>
          <w:bCs/>
          <w:color w:val="0070C0"/>
          <w:sz w:val="36"/>
          <w:szCs w:val="36"/>
        </w:rPr>
        <w:t>A</w:t>
      </w:r>
      <w:r w:rsidR="00E75931" w:rsidRPr="002B4344">
        <w:rPr>
          <w:rFonts w:ascii="Comic Sans MS" w:hAnsi="Comic Sans MS"/>
          <w:b/>
          <w:bCs/>
          <w:color w:val="0070C0"/>
          <w:sz w:val="28"/>
          <w:szCs w:val="28"/>
        </w:rPr>
        <w:t>pprendre et se d</w:t>
      </w:r>
      <w:r w:rsidR="002B4344" w:rsidRPr="002B4344">
        <w:rPr>
          <w:rFonts w:ascii="Comic Sans MS" w:hAnsi="Comic Sans MS"/>
          <w:b/>
          <w:bCs/>
          <w:color w:val="0070C0"/>
          <w:sz w:val="28"/>
          <w:szCs w:val="28"/>
        </w:rPr>
        <w:t>é</w:t>
      </w:r>
      <w:r w:rsidR="00E75931" w:rsidRPr="002B4344">
        <w:rPr>
          <w:rFonts w:ascii="Comic Sans MS" w:hAnsi="Comic Sans MS"/>
          <w:b/>
          <w:bCs/>
          <w:color w:val="0070C0"/>
          <w:sz w:val="28"/>
          <w:szCs w:val="28"/>
        </w:rPr>
        <w:t>velopper dans toutes ses dimensions</w:t>
      </w:r>
    </w:p>
    <w:p w14:paraId="1FB85AB0" w14:textId="574776FF" w:rsidR="00E75931" w:rsidRPr="006018D3" w:rsidRDefault="00E75931" w:rsidP="00E75931">
      <w:pPr>
        <w:pStyle w:val="Paragraphedeliste"/>
        <w:numPr>
          <w:ilvl w:val="0"/>
          <w:numId w:val="1"/>
        </w:numPr>
        <w:jc w:val="both"/>
        <w:rPr>
          <w:color w:val="1F4E79" w:themeColor="accent5" w:themeShade="80"/>
        </w:rPr>
      </w:pPr>
      <w:r w:rsidRPr="006018D3">
        <w:rPr>
          <w:color w:val="1F4E79" w:themeColor="accent5" w:themeShade="80"/>
        </w:rPr>
        <w:t xml:space="preserve">Grandir dans son corps, dans son intellect, dans son esprit, </w:t>
      </w:r>
      <w:r w:rsidR="00503EBE" w:rsidRPr="006018D3">
        <w:rPr>
          <w:color w:val="1F4E79" w:themeColor="accent5" w:themeShade="80"/>
        </w:rPr>
        <w:t>dans son âme</w:t>
      </w:r>
    </w:p>
    <w:p w14:paraId="536F1D1D" w14:textId="1B436994" w:rsidR="00503EBE" w:rsidRPr="006018D3" w:rsidRDefault="00503EBE" w:rsidP="00E75931">
      <w:pPr>
        <w:pStyle w:val="Paragraphedeliste"/>
        <w:numPr>
          <w:ilvl w:val="0"/>
          <w:numId w:val="1"/>
        </w:numPr>
        <w:jc w:val="both"/>
        <w:rPr>
          <w:color w:val="1F4E79" w:themeColor="accent5" w:themeShade="80"/>
        </w:rPr>
      </w:pPr>
      <w:r w:rsidRPr="006018D3">
        <w:rPr>
          <w:color w:val="1F4E79" w:themeColor="accent5" w:themeShade="80"/>
        </w:rPr>
        <w:t>Développer sa créativité, ses talents</w:t>
      </w:r>
    </w:p>
    <w:p w14:paraId="2497A030" w14:textId="2CF106FD" w:rsidR="00503EBE" w:rsidRPr="006018D3" w:rsidRDefault="00503EBE" w:rsidP="00E75931">
      <w:pPr>
        <w:pStyle w:val="Paragraphedeliste"/>
        <w:numPr>
          <w:ilvl w:val="0"/>
          <w:numId w:val="1"/>
        </w:numPr>
        <w:jc w:val="both"/>
        <w:rPr>
          <w:color w:val="1F4E79" w:themeColor="accent5" w:themeShade="80"/>
        </w:rPr>
      </w:pPr>
      <w:r w:rsidRPr="006018D3">
        <w:rPr>
          <w:color w:val="1F4E79" w:themeColor="accent5" w:themeShade="80"/>
        </w:rPr>
        <w:t xml:space="preserve">Apprendre </w:t>
      </w:r>
      <w:r w:rsidR="002E3860" w:rsidRPr="006018D3">
        <w:rPr>
          <w:color w:val="1F4E79" w:themeColor="accent5" w:themeShade="80"/>
        </w:rPr>
        <w:t xml:space="preserve">l’estime de soi et </w:t>
      </w:r>
      <w:r w:rsidRPr="006018D3">
        <w:rPr>
          <w:color w:val="1F4E79" w:themeColor="accent5" w:themeShade="80"/>
        </w:rPr>
        <w:t>le goût de l’effort</w:t>
      </w:r>
    </w:p>
    <w:p w14:paraId="26BB7A10" w14:textId="66945D34" w:rsidR="00503EBE" w:rsidRPr="006018D3" w:rsidRDefault="00503EBE" w:rsidP="00E75931">
      <w:pPr>
        <w:pStyle w:val="Paragraphedeliste"/>
        <w:numPr>
          <w:ilvl w:val="0"/>
          <w:numId w:val="1"/>
        </w:numPr>
        <w:jc w:val="both"/>
        <w:rPr>
          <w:color w:val="1F4E79" w:themeColor="accent5" w:themeShade="80"/>
        </w:rPr>
      </w:pPr>
      <w:r w:rsidRPr="006018D3">
        <w:rPr>
          <w:color w:val="1F4E79" w:themeColor="accent5" w:themeShade="80"/>
        </w:rPr>
        <w:t>Apprendre à réfléchir, développer son esprit critique</w:t>
      </w:r>
    </w:p>
    <w:p w14:paraId="2B3A80AB" w14:textId="340B67E8" w:rsidR="00503EBE" w:rsidRPr="006018D3" w:rsidRDefault="00503EBE" w:rsidP="00E75931">
      <w:pPr>
        <w:pStyle w:val="Paragraphedeliste"/>
        <w:numPr>
          <w:ilvl w:val="0"/>
          <w:numId w:val="1"/>
        </w:numPr>
        <w:jc w:val="both"/>
        <w:rPr>
          <w:color w:val="1F4E79" w:themeColor="accent5" w:themeShade="80"/>
        </w:rPr>
      </w:pPr>
      <w:r w:rsidRPr="006018D3">
        <w:rPr>
          <w:color w:val="1F4E79" w:themeColor="accent5" w:themeShade="80"/>
        </w:rPr>
        <w:t>Accéder à sa propre excellence</w:t>
      </w:r>
    </w:p>
    <w:p w14:paraId="3FCACA08" w14:textId="53497874" w:rsidR="00B34757" w:rsidRDefault="006018D3" w:rsidP="00B34757">
      <w:pPr>
        <w:jc w:val="both"/>
      </w:pPr>
      <w:r>
        <w:rPr>
          <w:noProof/>
        </w:rPr>
        <mc:AlternateContent>
          <mc:Choice Requires="wps">
            <w:drawing>
              <wp:anchor distT="0" distB="0" distL="114300" distR="114300" simplePos="0" relativeHeight="251659264" behindDoc="1" locked="0" layoutInCell="1" allowOverlap="1" wp14:anchorId="2C7112C5" wp14:editId="4816EF6C">
                <wp:simplePos x="0" y="0"/>
                <wp:positionH relativeFrom="column">
                  <wp:posOffset>892175</wp:posOffset>
                </wp:positionH>
                <wp:positionV relativeFrom="paragraph">
                  <wp:posOffset>92075</wp:posOffset>
                </wp:positionV>
                <wp:extent cx="5532120" cy="723900"/>
                <wp:effectExtent l="0" t="0" r="0" b="0"/>
                <wp:wrapNone/>
                <wp:docPr id="58726703" name="Zone de texte 1"/>
                <wp:cNvGraphicFramePr/>
                <a:graphic xmlns:a="http://schemas.openxmlformats.org/drawingml/2006/main">
                  <a:graphicData uri="http://schemas.microsoft.com/office/word/2010/wordprocessingShape">
                    <wps:wsp>
                      <wps:cNvSpPr txBox="1"/>
                      <wps:spPr>
                        <a:xfrm>
                          <a:off x="0" y="0"/>
                          <a:ext cx="5532120" cy="723900"/>
                        </a:xfrm>
                        <a:prstGeom prst="rect">
                          <a:avLst/>
                        </a:prstGeom>
                        <a:solidFill>
                          <a:schemeClr val="lt1"/>
                        </a:solidFill>
                        <a:ln w="6350">
                          <a:noFill/>
                        </a:ln>
                      </wps:spPr>
                      <wps:txbx>
                        <w:txbxContent>
                          <w:p w14:paraId="047C22EE" w14:textId="5AC3468B" w:rsidR="00503EBE" w:rsidRPr="00716440" w:rsidRDefault="00B34757" w:rsidP="00503EBE">
                            <w:pPr>
                              <w:jc w:val="both"/>
                              <w:rPr>
                                <w:i/>
                                <w:iCs/>
                                <w:color w:val="C45911" w:themeColor="accent2" w:themeShade="BF"/>
                                <w:sz w:val="20"/>
                                <w:szCs w:val="20"/>
                              </w:rPr>
                            </w:pPr>
                            <w:r w:rsidRPr="00716440">
                              <w:rPr>
                                <w:b/>
                                <w:bCs/>
                                <w:i/>
                                <w:iCs/>
                                <w:color w:val="C45911" w:themeColor="accent2" w:themeShade="BF"/>
                                <w:sz w:val="20"/>
                                <w:szCs w:val="20"/>
                              </w:rPr>
                              <w:t>Les engagements de toute la communauté éducative :</w:t>
                            </w:r>
                            <w:r w:rsidRPr="00716440">
                              <w:rPr>
                                <w:i/>
                                <w:iCs/>
                                <w:color w:val="C45911" w:themeColor="accent2" w:themeShade="BF"/>
                                <w:sz w:val="20"/>
                                <w:szCs w:val="20"/>
                              </w:rPr>
                              <w:t xml:space="preserve"> </w:t>
                            </w:r>
                            <w:r w:rsidR="00503EBE" w:rsidRPr="00716440">
                              <w:rPr>
                                <w:i/>
                                <w:iCs/>
                                <w:color w:val="C45911" w:themeColor="accent2" w:themeShade="BF"/>
                                <w:sz w:val="20"/>
                                <w:szCs w:val="20"/>
                              </w:rPr>
                              <w:t xml:space="preserve">Cette vision de l’éducation intégrale de la personne se doit d’être partagée par tous les éducateurs : parents, enseignants, intervenants, personnels. </w:t>
                            </w:r>
                            <w:r w:rsidR="00786271">
                              <w:rPr>
                                <w:i/>
                                <w:iCs/>
                                <w:color w:val="C45911" w:themeColor="accent2" w:themeShade="BF"/>
                                <w:sz w:val="20"/>
                                <w:szCs w:val="20"/>
                              </w:rPr>
                              <w:t>S</w:t>
                            </w:r>
                            <w:r w:rsidR="00786271" w:rsidRPr="00716440">
                              <w:rPr>
                                <w:i/>
                                <w:iCs/>
                                <w:color w:val="C45911" w:themeColor="accent2" w:themeShade="BF"/>
                                <w:sz w:val="20"/>
                                <w:szCs w:val="20"/>
                              </w:rPr>
                              <w:t>ans renier l’exigence</w:t>
                            </w:r>
                            <w:r w:rsidR="00786271">
                              <w:rPr>
                                <w:i/>
                                <w:iCs/>
                                <w:color w:val="C45911" w:themeColor="accent2" w:themeShade="BF"/>
                                <w:sz w:val="20"/>
                                <w:szCs w:val="20"/>
                              </w:rPr>
                              <w:t>,</w:t>
                            </w:r>
                            <w:r w:rsidR="00786271" w:rsidRPr="00716440">
                              <w:rPr>
                                <w:i/>
                                <w:iCs/>
                                <w:color w:val="C45911" w:themeColor="accent2" w:themeShade="BF"/>
                                <w:sz w:val="20"/>
                                <w:szCs w:val="20"/>
                              </w:rPr>
                              <w:t xml:space="preserve"> </w:t>
                            </w:r>
                            <w:r w:rsidR="00786271">
                              <w:rPr>
                                <w:i/>
                                <w:iCs/>
                                <w:color w:val="C45911" w:themeColor="accent2" w:themeShade="BF"/>
                                <w:sz w:val="20"/>
                                <w:szCs w:val="20"/>
                              </w:rPr>
                              <w:t>e</w:t>
                            </w:r>
                            <w:r w:rsidR="00503EBE" w:rsidRPr="00716440">
                              <w:rPr>
                                <w:i/>
                                <w:iCs/>
                                <w:color w:val="C45911" w:themeColor="accent2" w:themeShade="BF"/>
                                <w:sz w:val="20"/>
                                <w:szCs w:val="20"/>
                              </w:rPr>
                              <w:t xml:space="preserve">lle nécessite bienveillance, respect et confiance, dans un cadre </w:t>
                            </w:r>
                            <w:r w:rsidR="00786271">
                              <w:rPr>
                                <w:i/>
                                <w:iCs/>
                                <w:color w:val="C45911" w:themeColor="accent2" w:themeShade="BF"/>
                                <w:sz w:val="20"/>
                                <w:szCs w:val="20"/>
                              </w:rPr>
                              <w:t>accueillant</w:t>
                            </w:r>
                            <w:r w:rsidR="003F63C2">
                              <w:rPr>
                                <w:i/>
                                <w:iCs/>
                                <w:color w:val="C45911" w:themeColor="accent2" w:themeShade="BF"/>
                                <w:sz w:val="20"/>
                                <w:szCs w:val="20"/>
                              </w:rPr>
                              <w:t xml:space="preserve"> </w:t>
                            </w:r>
                            <w:r w:rsidR="00503EBE" w:rsidRPr="00716440">
                              <w:rPr>
                                <w:i/>
                                <w:iCs/>
                                <w:color w:val="C45911" w:themeColor="accent2" w:themeShade="BF"/>
                                <w:sz w:val="20"/>
                                <w:szCs w:val="20"/>
                              </w:rPr>
                              <w:t>et une atmosphère de bien-être.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112C5" id="_x0000_t202" coordsize="21600,21600" o:spt="202" path="m,l,21600r21600,l21600,xe">
                <v:stroke joinstyle="miter"/>
                <v:path gradientshapeok="t" o:connecttype="rect"/>
              </v:shapetype>
              <v:shape id="Zone de texte 1" o:spid="_x0000_s1026" type="#_x0000_t202" style="position:absolute;left:0;text-align:left;margin-left:70.25pt;margin-top:7.25pt;width:435.6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" fillcolor="white [3201]" stroked="f" strokeweight=".5pt">
                <v:textbox>
                  <w:txbxContent>
                    <w:p w14:paraId="047C22EE" w14:textId="5AC3468B" w:rsidR="00503EBE" w:rsidRPr="00716440" w:rsidRDefault="00B34757" w:rsidP="00503EBE">
                      <w:pPr>
                        <w:jc w:val="both"/>
                        <w:rPr>
                          <w:i/>
                          <w:iCs/>
                          <w:color w:val="C45911" w:themeColor="accent2" w:themeShade="BF"/>
                          <w:sz w:val="20"/>
                          <w:szCs w:val="20"/>
                        </w:rPr>
                      </w:pPr>
                      <w:r w:rsidRPr="00716440">
                        <w:rPr>
                          <w:b/>
                          <w:bCs/>
                          <w:i/>
                          <w:iCs/>
                          <w:color w:val="C45911" w:themeColor="accent2" w:themeShade="BF"/>
                          <w:sz w:val="20"/>
                          <w:szCs w:val="20"/>
                        </w:rPr>
                        <w:t>Les engagements de toute la communauté éducative :</w:t>
                      </w:r>
                      <w:r w:rsidRPr="00716440">
                        <w:rPr>
                          <w:i/>
                          <w:iCs/>
                          <w:color w:val="C45911" w:themeColor="accent2" w:themeShade="BF"/>
                          <w:sz w:val="20"/>
                          <w:szCs w:val="20"/>
                        </w:rPr>
                        <w:t xml:space="preserve"> </w:t>
                      </w:r>
                      <w:r w:rsidR="00503EBE" w:rsidRPr="00716440">
                        <w:rPr>
                          <w:i/>
                          <w:iCs/>
                          <w:color w:val="C45911" w:themeColor="accent2" w:themeShade="BF"/>
                          <w:sz w:val="20"/>
                          <w:szCs w:val="20"/>
                        </w:rPr>
                        <w:t xml:space="preserve">Cette vision de l’éducation intégrale de la personne se doit d’être partagée par tous les éducateurs : parents, enseignants, intervenants, personnels. </w:t>
                      </w:r>
                      <w:r w:rsidR="00786271">
                        <w:rPr>
                          <w:i/>
                          <w:iCs/>
                          <w:color w:val="C45911" w:themeColor="accent2" w:themeShade="BF"/>
                          <w:sz w:val="20"/>
                          <w:szCs w:val="20"/>
                        </w:rPr>
                        <w:t>S</w:t>
                      </w:r>
                      <w:r w:rsidR="00786271" w:rsidRPr="00716440">
                        <w:rPr>
                          <w:i/>
                          <w:iCs/>
                          <w:color w:val="C45911" w:themeColor="accent2" w:themeShade="BF"/>
                          <w:sz w:val="20"/>
                          <w:szCs w:val="20"/>
                        </w:rPr>
                        <w:t>ans renier l’exigence</w:t>
                      </w:r>
                      <w:r w:rsidR="00786271">
                        <w:rPr>
                          <w:i/>
                          <w:iCs/>
                          <w:color w:val="C45911" w:themeColor="accent2" w:themeShade="BF"/>
                          <w:sz w:val="20"/>
                          <w:szCs w:val="20"/>
                        </w:rPr>
                        <w:t>,</w:t>
                      </w:r>
                      <w:r w:rsidR="00786271" w:rsidRPr="00716440">
                        <w:rPr>
                          <w:i/>
                          <w:iCs/>
                          <w:color w:val="C45911" w:themeColor="accent2" w:themeShade="BF"/>
                          <w:sz w:val="20"/>
                          <w:szCs w:val="20"/>
                        </w:rPr>
                        <w:t xml:space="preserve"> </w:t>
                      </w:r>
                      <w:r w:rsidR="00786271">
                        <w:rPr>
                          <w:i/>
                          <w:iCs/>
                          <w:color w:val="C45911" w:themeColor="accent2" w:themeShade="BF"/>
                          <w:sz w:val="20"/>
                          <w:szCs w:val="20"/>
                        </w:rPr>
                        <w:t>e</w:t>
                      </w:r>
                      <w:r w:rsidR="00503EBE" w:rsidRPr="00716440">
                        <w:rPr>
                          <w:i/>
                          <w:iCs/>
                          <w:color w:val="C45911" w:themeColor="accent2" w:themeShade="BF"/>
                          <w:sz w:val="20"/>
                          <w:szCs w:val="20"/>
                        </w:rPr>
                        <w:t xml:space="preserve">lle nécessite bienveillance, respect et confiance, dans un cadre </w:t>
                      </w:r>
                      <w:r w:rsidR="00786271">
                        <w:rPr>
                          <w:i/>
                          <w:iCs/>
                          <w:color w:val="C45911" w:themeColor="accent2" w:themeShade="BF"/>
                          <w:sz w:val="20"/>
                          <w:szCs w:val="20"/>
                        </w:rPr>
                        <w:t>accueillant</w:t>
                      </w:r>
                      <w:r w:rsidR="003F63C2">
                        <w:rPr>
                          <w:i/>
                          <w:iCs/>
                          <w:color w:val="C45911" w:themeColor="accent2" w:themeShade="BF"/>
                          <w:sz w:val="20"/>
                          <w:szCs w:val="20"/>
                        </w:rPr>
                        <w:t xml:space="preserve"> </w:t>
                      </w:r>
                      <w:r w:rsidR="00503EBE" w:rsidRPr="00716440">
                        <w:rPr>
                          <w:i/>
                          <w:iCs/>
                          <w:color w:val="C45911" w:themeColor="accent2" w:themeShade="BF"/>
                          <w:sz w:val="20"/>
                          <w:szCs w:val="20"/>
                        </w:rPr>
                        <w:t>et une atmosphère de bien-être.</w:t>
                      </w:r>
                    </w:p>
                  </w:txbxContent>
                </v:textbox>
              </v:shape>
            </w:pict>
          </mc:Fallback>
        </mc:AlternateContent>
      </w:r>
    </w:p>
    <w:p w14:paraId="2E589E50" w14:textId="77777777" w:rsidR="00B34757" w:rsidRDefault="00B34757" w:rsidP="00B34757">
      <w:pPr>
        <w:jc w:val="both"/>
      </w:pPr>
    </w:p>
    <w:p w14:paraId="5410E8A7" w14:textId="77777777" w:rsidR="00B34757" w:rsidRDefault="00B34757" w:rsidP="00B34757">
      <w:pPr>
        <w:jc w:val="both"/>
      </w:pPr>
    </w:p>
    <w:p w14:paraId="2AC23FA2" w14:textId="77777777" w:rsidR="00B34757" w:rsidRDefault="00B34757" w:rsidP="00B34757">
      <w:pPr>
        <w:jc w:val="both"/>
      </w:pPr>
    </w:p>
    <w:p w14:paraId="24461D09" w14:textId="77777777" w:rsidR="00786271" w:rsidRDefault="00786271" w:rsidP="00B34757">
      <w:pPr>
        <w:jc w:val="left"/>
        <w:rPr>
          <w:rFonts w:ascii="Aptos Black" w:hAnsi="Aptos Black"/>
          <w:color w:val="0070C0"/>
          <w:sz w:val="36"/>
          <w:szCs w:val="36"/>
        </w:rPr>
      </w:pPr>
    </w:p>
    <w:p w14:paraId="6BAA1C11" w14:textId="13322BC4" w:rsidR="00B34757" w:rsidRPr="002B4344" w:rsidRDefault="00786271" w:rsidP="00B34757">
      <w:pPr>
        <w:jc w:val="left"/>
        <w:rPr>
          <w:rFonts w:ascii="Comic Sans MS" w:hAnsi="Comic Sans MS"/>
          <w:b/>
          <w:bCs/>
          <w:color w:val="0070C0"/>
          <w:sz w:val="28"/>
          <w:szCs w:val="28"/>
        </w:rPr>
      </w:pPr>
      <w:r w:rsidRPr="002B4344">
        <w:rPr>
          <w:rFonts w:ascii="Comic Sans MS" w:hAnsi="Comic Sans MS"/>
          <w:b/>
          <w:bCs/>
          <w:color w:val="0070C0"/>
          <w:sz w:val="36"/>
          <w:szCs w:val="36"/>
        </w:rPr>
        <w:t>D</w:t>
      </w:r>
      <w:r w:rsidR="002B4344" w:rsidRPr="002B4344">
        <w:rPr>
          <w:rFonts w:ascii="Comic Sans MS" w:hAnsi="Comic Sans MS"/>
          <w:b/>
          <w:bCs/>
          <w:color w:val="0070C0"/>
          <w:sz w:val="28"/>
          <w:szCs w:val="28"/>
        </w:rPr>
        <w:t>é</w:t>
      </w:r>
      <w:r w:rsidRPr="002B4344">
        <w:rPr>
          <w:rFonts w:ascii="Comic Sans MS" w:hAnsi="Comic Sans MS"/>
          <w:b/>
          <w:bCs/>
          <w:color w:val="0070C0"/>
          <w:sz w:val="28"/>
          <w:szCs w:val="28"/>
        </w:rPr>
        <w:t>ve</w:t>
      </w:r>
      <w:r w:rsidR="00B34757" w:rsidRPr="002B4344">
        <w:rPr>
          <w:rFonts w:ascii="Comic Sans MS" w:hAnsi="Comic Sans MS"/>
          <w:b/>
          <w:bCs/>
          <w:color w:val="0070C0"/>
          <w:sz w:val="28"/>
          <w:szCs w:val="28"/>
        </w:rPr>
        <w:t xml:space="preserve">lopper sa relation aux autres et apprendre </w:t>
      </w:r>
      <w:r w:rsidR="002B4344" w:rsidRPr="002B4344">
        <w:rPr>
          <w:rFonts w:ascii="Comic Sans MS" w:hAnsi="Comic Sans MS"/>
          <w:b/>
          <w:bCs/>
          <w:color w:val="0070C0"/>
          <w:sz w:val="28"/>
          <w:szCs w:val="28"/>
        </w:rPr>
        <w:t>à</w:t>
      </w:r>
      <w:r w:rsidR="00B34757" w:rsidRPr="002B4344">
        <w:rPr>
          <w:rFonts w:ascii="Comic Sans MS" w:hAnsi="Comic Sans MS"/>
          <w:b/>
          <w:bCs/>
          <w:color w:val="0070C0"/>
          <w:sz w:val="28"/>
          <w:szCs w:val="28"/>
        </w:rPr>
        <w:t xml:space="preserve"> vivre ensemble</w:t>
      </w:r>
    </w:p>
    <w:p w14:paraId="0E8A779E" w14:textId="6E9C8CFE" w:rsidR="00B34757" w:rsidRPr="006018D3" w:rsidRDefault="00B34757" w:rsidP="00B34757">
      <w:pPr>
        <w:pStyle w:val="Paragraphedeliste"/>
        <w:numPr>
          <w:ilvl w:val="0"/>
          <w:numId w:val="2"/>
        </w:numPr>
        <w:jc w:val="both"/>
        <w:rPr>
          <w:color w:val="1F4E79" w:themeColor="accent5" w:themeShade="80"/>
        </w:rPr>
      </w:pPr>
      <w:r w:rsidRPr="006018D3">
        <w:rPr>
          <w:color w:val="1F4E79" w:themeColor="accent5" w:themeShade="80"/>
        </w:rPr>
        <w:t>Accueillir et prendre en compte l’autre dans sa singularité</w:t>
      </w:r>
    </w:p>
    <w:p w14:paraId="6C97AC96" w14:textId="1AA23BA3" w:rsidR="00B34757" w:rsidRPr="006018D3" w:rsidRDefault="00B34757" w:rsidP="00B34757">
      <w:pPr>
        <w:pStyle w:val="Paragraphedeliste"/>
        <w:numPr>
          <w:ilvl w:val="0"/>
          <w:numId w:val="2"/>
        </w:numPr>
        <w:jc w:val="both"/>
        <w:rPr>
          <w:color w:val="1F4E79" w:themeColor="accent5" w:themeShade="80"/>
        </w:rPr>
      </w:pPr>
      <w:r w:rsidRPr="006018D3">
        <w:rPr>
          <w:color w:val="1F4E79" w:themeColor="accent5" w:themeShade="80"/>
        </w:rPr>
        <w:t>Respecter l’autre et</w:t>
      </w:r>
      <w:r w:rsidR="006018D3" w:rsidRPr="006018D3">
        <w:rPr>
          <w:color w:val="1F4E79" w:themeColor="accent5" w:themeShade="80"/>
        </w:rPr>
        <w:t>/pour</w:t>
      </w:r>
      <w:r w:rsidRPr="006018D3">
        <w:rPr>
          <w:color w:val="1F4E79" w:themeColor="accent5" w:themeShade="80"/>
        </w:rPr>
        <w:t xml:space="preserve"> se sentir respecté</w:t>
      </w:r>
    </w:p>
    <w:p w14:paraId="3012595F" w14:textId="370D3E8D" w:rsidR="00B34757" w:rsidRPr="006018D3" w:rsidRDefault="00B34757" w:rsidP="00B34757">
      <w:pPr>
        <w:pStyle w:val="Paragraphedeliste"/>
        <w:numPr>
          <w:ilvl w:val="0"/>
          <w:numId w:val="2"/>
        </w:numPr>
        <w:jc w:val="both"/>
        <w:rPr>
          <w:color w:val="1F4E79" w:themeColor="accent5" w:themeShade="80"/>
        </w:rPr>
      </w:pPr>
      <w:r w:rsidRPr="006018D3">
        <w:rPr>
          <w:color w:val="1F4E79" w:themeColor="accent5" w:themeShade="80"/>
        </w:rPr>
        <w:t>Vivre et apprendre dans une atmosphère sereine de rencontres et de joie</w:t>
      </w:r>
    </w:p>
    <w:p w14:paraId="3FAD8456" w14:textId="2739411C" w:rsidR="00B34757" w:rsidRPr="006018D3" w:rsidRDefault="00B34757" w:rsidP="00B34757">
      <w:pPr>
        <w:pStyle w:val="Paragraphedeliste"/>
        <w:numPr>
          <w:ilvl w:val="0"/>
          <w:numId w:val="2"/>
        </w:numPr>
        <w:jc w:val="both"/>
        <w:rPr>
          <w:color w:val="1F4E79" w:themeColor="accent5" w:themeShade="80"/>
        </w:rPr>
      </w:pPr>
      <w:r w:rsidRPr="006018D3">
        <w:rPr>
          <w:color w:val="1F4E79" w:themeColor="accent5" w:themeShade="80"/>
        </w:rPr>
        <w:t xml:space="preserve">Apprendre </w:t>
      </w:r>
      <w:r w:rsidR="002E3860" w:rsidRPr="006018D3">
        <w:rPr>
          <w:color w:val="1F4E79" w:themeColor="accent5" w:themeShade="80"/>
        </w:rPr>
        <w:t xml:space="preserve">avec et grâce aux autres, apprendre </w:t>
      </w:r>
      <w:r w:rsidRPr="006018D3">
        <w:rPr>
          <w:color w:val="1F4E79" w:themeColor="accent5" w:themeShade="80"/>
        </w:rPr>
        <w:t>à prendre soin</w:t>
      </w:r>
    </w:p>
    <w:p w14:paraId="00115C25" w14:textId="57FA623E" w:rsidR="00B34757" w:rsidRPr="006018D3" w:rsidRDefault="00B34757" w:rsidP="00B34757">
      <w:pPr>
        <w:pStyle w:val="Paragraphedeliste"/>
        <w:numPr>
          <w:ilvl w:val="0"/>
          <w:numId w:val="2"/>
        </w:numPr>
        <w:jc w:val="both"/>
        <w:rPr>
          <w:color w:val="1F4E79" w:themeColor="accent5" w:themeShade="80"/>
        </w:rPr>
      </w:pPr>
      <w:r w:rsidRPr="006018D3">
        <w:rPr>
          <w:color w:val="1F4E79" w:themeColor="accent5" w:themeShade="80"/>
        </w:rPr>
        <w:t>Vivre des temps forts d’entraide, de coopération et de partage</w:t>
      </w:r>
    </w:p>
    <w:p w14:paraId="448B324E" w14:textId="3F438932" w:rsidR="002E3860" w:rsidRDefault="006018D3" w:rsidP="002E3860">
      <w:pPr>
        <w:jc w:val="both"/>
      </w:pPr>
      <w:r>
        <w:rPr>
          <w:noProof/>
        </w:rPr>
        <mc:AlternateContent>
          <mc:Choice Requires="wps">
            <w:drawing>
              <wp:anchor distT="0" distB="0" distL="114300" distR="114300" simplePos="0" relativeHeight="251661312" behindDoc="0" locked="0" layoutInCell="1" allowOverlap="1" wp14:anchorId="64445EAB" wp14:editId="28DDF66C">
                <wp:simplePos x="0" y="0"/>
                <wp:positionH relativeFrom="column">
                  <wp:posOffset>892175</wp:posOffset>
                </wp:positionH>
                <wp:positionV relativeFrom="paragraph">
                  <wp:posOffset>107315</wp:posOffset>
                </wp:positionV>
                <wp:extent cx="5532120" cy="777240"/>
                <wp:effectExtent l="0" t="0" r="0" b="3810"/>
                <wp:wrapNone/>
                <wp:docPr id="51134818" name="Zone de texte 1"/>
                <wp:cNvGraphicFramePr/>
                <a:graphic xmlns:a="http://schemas.openxmlformats.org/drawingml/2006/main">
                  <a:graphicData uri="http://schemas.microsoft.com/office/word/2010/wordprocessingShape">
                    <wps:wsp>
                      <wps:cNvSpPr txBox="1"/>
                      <wps:spPr>
                        <a:xfrm>
                          <a:off x="0" y="0"/>
                          <a:ext cx="5532120" cy="777240"/>
                        </a:xfrm>
                        <a:prstGeom prst="rect">
                          <a:avLst/>
                        </a:prstGeom>
                        <a:solidFill>
                          <a:schemeClr val="lt1"/>
                        </a:solidFill>
                        <a:ln w="6350">
                          <a:noFill/>
                        </a:ln>
                      </wps:spPr>
                      <wps:txbx>
                        <w:txbxContent>
                          <w:p w14:paraId="6254E134" w14:textId="63462BBD" w:rsidR="002E3860" w:rsidRPr="00716440" w:rsidRDefault="002E3860" w:rsidP="002E3860">
                            <w:pPr>
                              <w:jc w:val="both"/>
                              <w:rPr>
                                <w:i/>
                                <w:iCs/>
                                <w:color w:val="C45911" w:themeColor="accent2" w:themeShade="BF"/>
                                <w:sz w:val="20"/>
                                <w:szCs w:val="20"/>
                              </w:rPr>
                            </w:pPr>
                            <w:r w:rsidRPr="00716440">
                              <w:rPr>
                                <w:b/>
                                <w:bCs/>
                                <w:i/>
                                <w:iCs/>
                                <w:color w:val="C45911" w:themeColor="accent2" w:themeShade="BF"/>
                                <w:sz w:val="20"/>
                                <w:szCs w:val="20"/>
                              </w:rPr>
                              <w:t>Les engagements de toute la communauté éducative :</w:t>
                            </w:r>
                            <w:r w:rsidRPr="00716440">
                              <w:rPr>
                                <w:i/>
                                <w:iCs/>
                                <w:color w:val="C45911" w:themeColor="accent2" w:themeShade="BF"/>
                                <w:sz w:val="20"/>
                                <w:szCs w:val="20"/>
                              </w:rPr>
                              <w:t xml:space="preserve"> Cette deuxième grande finalité éducative prolonge la première. L’école met tout en œuvre pour que chaque élève découvre l’altérité, le respect et la prise en compte de la différence en s’inscrivant complétement dans une éducation inclusive, attentive aux besoins de chacun.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45EAB" id="_x0000_s1027" type="#_x0000_t202" style="position:absolute;left:0;text-align:left;margin-left:70.25pt;margin-top:8.45pt;width:435.6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" fillcolor="white [3201]" stroked="f" strokeweight=".5pt">
                <v:textbox>
                  <w:txbxContent>
                    <w:p w14:paraId="6254E134" w14:textId="63462BBD" w:rsidR="002E3860" w:rsidRPr="00716440" w:rsidRDefault="002E3860" w:rsidP="002E3860">
                      <w:pPr>
                        <w:jc w:val="both"/>
                        <w:rPr>
                          <w:i/>
                          <w:iCs/>
                          <w:color w:val="C45911" w:themeColor="accent2" w:themeShade="BF"/>
                          <w:sz w:val="20"/>
                          <w:szCs w:val="20"/>
                        </w:rPr>
                      </w:pPr>
                      <w:r w:rsidRPr="00716440">
                        <w:rPr>
                          <w:b/>
                          <w:bCs/>
                          <w:i/>
                          <w:iCs/>
                          <w:color w:val="C45911" w:themeColor="accent2" w:themeShade="BF"/>
                          <w:sz w:val="20"/>
                          <w:szCs w:val="20"/>
                        </w:rPr>
                        <w:t>Les engagements de toute la communauté éducative :</w:t>
                      </w:r>
                      <w:r w:rsidRPr="00716440">
                        <w:rPr>
                          <w:i/>
                          <w:iCs/>
                          <w:color w:val="C45911" w:themeColor="accent2" w:themeShade="BF"/>
                          <w:sz w:val="20"/>
                          <w:szCs w:val="20"/>
                        </w:rPr>
                        <w:t xml:space="preserve"> Cette deuxième grande finalité éducative prolonge la première. L’école met tout en œuvre pour que chaque élève découvre l’altérité, le respect et la prise en compte de la différence en s’inscrivant complétement dans une éducation inclusive, attentive aux besoins de chacun.</w:t>
                      </w:r>
                    </w:p>
                  </w:txbxContent>
                </v:textbox>
              </v:shape>
            </w:pict>
          </mc:Fallback>
        </mc:AlternateContent>
      </w:r>
    </w:p>
    <w:p w14:paraId="11E78843" w14:textId="4AFBF71A" w:rsidR="002E3860" w:rsidRDefault="002E3860" w:rsidP="002E3860">
      <w:pPr>
        <w:jc w:val="both"/>
      </w:pPr>
    </w:p>
    <w:p w14:paraId="472D65ED" w14:textId="77777777" w:rsidR="002E3860" w:rsidRDefault="002E3860" w:rsidP="002E3860">
      <w:pPr>
        <w:jc w:val="both"/>
      </w:pPr>
    </w:p>
    <w:p w14:paraId="6CF94582" w14:textId="77777777" w:rsidR="002E3860" w:rsidRDefault="002E3860" w:rsidP="002E3860">
      <w:pPr>
        <w:jc w:val="both"/>
      </w:pPr>
    </w:p>
    <w:p w14:paraId="5A726E1A" w14:textId="77777777" w:rsidR="002E3860" w:rsidRDefault="002E3860" w:rsidP="002E3860">
      <w:pPr>
        <w:jc w:val="both"/>
      </w:pPr>
    </w:p>
    <w:p w14:paraId="0B3AA12E" w14:textId="77777777" w:rsidR="002E3860" w:rsidRDefault="002E3860" w:rsidP="002E3860">
      <w:pPr>
        <w:jc w:val="both"/>
      </w:pPr>
    </w:p>
    <w:p w14:paraId="506C35B2" w14:textId="6C4EEE93" w:rsidR="002E3860" w:rsidRPr="002B4344" w:rsidRDefault="00786271" w:rsidP="00792F44">
      <w:pPr>
        <w:jc w:val="left"/>
        <w:rPr>
          <w:rFonts w:ascii="Comic Sans MS" w:hAnsi="Comic Sans MS"/>
          <w:b/>
          <w:bCs/>
          <w:color w:val="0070C0"/>
          <w:sz w:val="28"/>
          <w:szCs w:val="28"/>
        </w:rPr>
      </w:pPr>
      <w:r w:rsidRPr="002B4344">
        <w:rPr>
          <w:rFonts w:ascii="Comic Sans MS" w:hAnsi="Comic Sans MS"/>
          <w:b/>
          <w:bCs/>
          <w:color w:val="0070C0"/>
          <w:sz w:val="36"/>
          <w:szCs w:val="36"/>
        </w:rPr>
        <w:t>R</w:t>
      </w:r>
      <w:r w:rsidR="002E3860" w:rsidRPr="002B4344">
        <w:rPr>
          <w:rFonts w:ascii="Comic Sans MS" w:hAnsi="Comic Sans MS"/>
          <w:b/>
          <w:bCs/>
          <w:color w:val="0070C0"/>
          <w:sz w:val="28"/>
          <w:szCs w:val="28"/>
        </w:rPr>
        <w:t>encontrer J</w:t>
      </w:r>
      <w:r w:rsidR="002B4344" w:rsidRPr="002B4344">
        <w:rPr>
          <w:rFonts w:ascii="Comic Sans MS" w:hAnsi="Comic Sans MS"/>
          <w:b/>
          <w:bCs/>
          <w:color w:val="0070C0"/>
          <w:sz w:val="28"/>
          <w:szCs w:val="28"/>
        </w:rPr>
        <w:t>é</w:t>
      </w:r>
      <w:r w:rsidR="002E3860" w:rsidRPr="002B4344">
        <w:rPr>
          <w:rFonts w:ascii="Comic Sans MS" w:hAnsi="Comic Sans MS"/>
          <w:b/>
          <w:bCs/>
          <w:color w:val="0070C0"/>
          <w:sz w:val="28"/>
          <w:szCs w:val="28"/>
        </w:rPr>
        <w:t>sus Christ</w:t>
      </w:r>
      <w:r w:rsidRPr="002B4344">
        <w:rPr>
          <w:rFonts w:ascii="Comic Sans MS" w:hAnsi="Comic Sans MS"/>
          <w:b/>
          <w:bCs/>
          <w:color w:val="0070C0"/>
          <w:sz w:val="28"/>
          <w:szCs w:val="28"/>
        </w:rPr>
        <w:t xml:space="preserve">, </w:t>
      </w:r>
      <w:r w:rsidR="002E3860" w:rsidRPr="002B4344">
        <w:rPr>
          <w:rFonts w:ascii="Comic Sans MS" w:hAnsi="Comic Sans MS"/>
          <w:b/>
          <w:bCs/>
          <w:color w:val="0070C0"/>
          <w:sz w:val="28"/>
          <w:szCs w:val="28"/>
        </w:rPr>
        <w:t>vivre l’Evangile et approfondir sa foi</w:t>
      </w:r>
    </w:p>
    <w:p w14:paraId="70746013" w14:textId="71BC856D" w:rsidR="00792F44" w:rsidRPr="006018D3" w:rsidRDefault="00792F44" w:rsidP="002E3860">
      <w:pPr>
        <w:pStyle w:val="Paragraphedeliste"/>
        <w:numPr>
          <w:ilvl w:val="0"/>
          <w:numId w:val="3"/>
        </w:numPr>
        <w:jc w:val="both"/>
        <w:rPr>
          <w:color w:val="1F4E79" w:themeColor="accent5" w:themeShade="80"/>
        </w:rPr>
      </w:pPr>
      <w:r w:rsidRPr="006018D3">
        <w:rPr>
          <w:color w:val="1F4E79" w:themeColor="accent5" w:themeShade="80"/>
        </w:rPr>
        <w:t>Découvrir la culture</w:t>
      </w:r>
      <w:r w:rsidR="00786271">
        <w:rPr>
          <w:color w:val="1F4E79" w:themeColor="accent5" w:themeShade="80"/>
        </w:rPr>
        <w:t xml:space="preserve"> chrétienne</w:t>
      </w:r>
    </w:p>
    <w:p w14:paraId="0F19670A" w14:textId="10323051" w:rsidR="002E3860" w:rsidRPr="006018D3" w:rsidRDefault="005D5322" w:rsidP="002E3860">
      <w:pPr>
        <w:pStyle w:val="Paragraphedeliste"/>
        <w:numPr>
          <w:ilvl w:val="0"/>
          <w:numId w:val="3"/>
        </w:numPr>
        <w:jc w:val="both"/>
        <w:rPr>
          <w:color w:val="1F4E79" w:themeColor="accent5" w:themeShade="80"/>
        </w:rPr>
      </w:pPr>
      <w:r w:rsidRPr="006018D3">
        <w:rPr>
          <w:color w:val="1F4E79" w:themeColor="accent5" w:themeShade="80"/>
        </w:rPr>
        <w:t>Rencontrer Jésus-Christ à travers le témoignage des membres de la communauté éducative</w:t>
      </w:r>
    </w:p>
    <w:p w14:paraId="1EE47C02" w14:textId="5ED96DD2" w:rsidR="005D5322" w:rsidRPr="006018D3" w:rsidRDefault="00786271" w:rsidP="002E3860">
      <w:pPr>
        <w:pStyle w:val="Paragraphedeliste"/>
        <w:numPr>
          <w:ilvl w:val="0"/>
          <w:numId w:val="3"/>
        </w:numPr>
        <w:jc w:val="both"/>
        <w:rPr>
          <w:color w:val="1F4E79" w:themeColor="accent5" w:themeShade="80"/>
        </w:rPr>
      </w:pPr>
      <w:r>
        <w:rPr>
          <w:color w:val="1F4E79" w:themeColor="accent5" w:themeShade="80"/>
        </w:rPr>
        <w:t>Vivre</w:t>
      </w:r>
      <w:r w:rsidR="00792F44" w:rsidRPr="006018D3">
        <w:rPr>
          <w:color w:val="1F4E79" w:themeColor="accent5" w:themeShade="80"/>
        </w:rPr>
        <w:t xml:space="preserve"> les temps forts de l’année liturgique ;</w:t>
      </w:r>
    </w:p>
    <w:p w14:paraId="33A30637" w14:textId="7B49F5CC" w:rsidR="00792F44" w:rsidRPr="006018D3" w:rsidRDefault="00792F44" w:rsidP="002E3860">
      <w:pPr>
        <w:pStyle w:val="Paragraphedeliste"/>
        <w:numPr>
          <w:ilvl w:val="0"/>
          <w:numId w:val="3"/>
        </w:numPr>
        <w:jc w:val="both"/>
        <w:rPr>
          <w:color w:val="1F4E79" w:themeColor="accent5" w:themeShade="80"/>
        </w:rPr>
      </w:pPr>
      <w:r w:rsidRPr="006018D3">
        <w:rPr>
          <w:color w:val="1F4E79" w:themeColor="accent5" w:themeShade="80"/>
        </w:rPr>
        <w:t>Po</w:t>
      </w:r>
      <w:r w:rsidR="00786271">
        <w:rPr>
          <w:color w:val="1F4E79" w:themeColor="accent5" w:themeShade="80"/>
        </w:rPr>
        <w:t>uvoir d</w:t>
      </w:r>
      <w:r w:rsidRPr="006018D3">
        <w:rPr>
          <w:color w:val="1F4E79" w:themeColor="accent5" w:themeShade="80"/>
        </w:rPr>
        <w:t>écouvrir et recevoir les sacrements</w:t>
      </w:r>
    </w:p>
    <w:p w14:paraId="6DDCED96" w14:textId="0EC25196" w:rsidR="00792F44" w:rsidRPr="006018D3" w:rsidRDefault="00792F44" w:rsidP="00592131">
      <w:pPr>
        <w:pStyle w:val="Paragraphedeliste"/>
        <w:numPr>
          <w:ilvl w:val="0"/>
          <w:numId w:val="3"/>
        </w:numPr>
        <w:jc w:val="both"/>
        <w:rPr>
          <w:color w:val="1F4E79" w:themeColor="accent5" w:themeShade="80"/>
        </w:rPr>
      </w:pPr>
      <w:r w:rsidRPr="006018D3">
        <w:rPr>
          <w:noProof/>
          <w:color w:val="1F4E79" w:themeColor="accent5" w:themeShade="80"/>
        </w:rPr>
        <mc:AlternateContent>
          <mc:Choice Requires="wps">
            <w:drawing>
              <wp:anchor distT="0" distB="0" distL="114300" distR="114300" simplePos="0" relativeHeight="251663360" behindDoc="0" locked="0" layoutInCell="1" allowOverlap="1" wp14:anchorId="2176B7FA" wp14:editId="2AEF41B9">
                <wp:simplePos x="0" y="0"/>
                <wp:positionH relativeFrom="column">
                  <wp:posOffset>892175</wp:posOffset>
                </wp:positionH>
                <wp:positionV relativeFrom="paragraph">
                  <wp:posOffset>323850</wp:posOffset>
                </wp:positionV>
                <wp:extent cx="5532120" cy="914400"/>
                <wp:effectExtent l="0" t="0" r="0" b="0"/>
                <wp:wrapNone/>
                <wp:docPr id="1326442201" name="Zone de texte 1"/>
                <wp:cNvGraphicFramePr/>
                <a:graphic xmlns:a="http://schemas.openxmlformats.org/drawingml/2006/main">
                  <a:graphicData uri="http://schemas.microsoft.com/office/word/2010/wordprocessingShape">
                    <wps:wsp>
                      <wps:cNvSpPr txBox="1"/>
                      <wps:spPr>
                        <a:xfrm>
                          <a:off x="0" y="0"/>
                          <a:ext cx="5532120" cy="914400"/>
                        </a:xfrm>
                        <a:prstGeom prst="rect">
                          <a:avLst/>
                        </a:prstGeom>
                        <a:solidFill>
                          <a:schemeClr val="lt1"/>
                        </a:solidFill>
                        <a:ln w="6350">
                          <a:noFill/>
                        </a:ln>
                      </wps:spPr>
                      <wps:txbx>
                        <w:txbxContent>
                          <w:p w14:paraId="54DCD998" w14:textId="33277321" w:rsidR="00792F44" w:rsidRPr="00716440" w:rsidRDefault="00792F44" w:rsidP="00792F44">
                            <w:pPr>
                              <w:jc w:val="both"/>
                              <w:rPr>
                                <w:i/>
                                <w:iCs/>
                                <w:color w:val="C45911" w:themeColor="accent2" w:themeShade="BF"/>
                                <w:sz w:val="20"/>
                                <w:szCs w:val="20"/>
                              </w:rPr>
                            </w:pPr>
                            <w:r w:rsidRPr="00716440">
                              <w:rPr>
                                <w:b/>
                                <w:bCs/>
                                <w:i/>
                                <w:iCs/>
                                <w:color w:val="C45911" w:themeColor="accent2" w:themeShade="BF"/>
                                <w:sz w:val="20"/>
                                <w:szCs w:val="20"/>
                              </w:rPr>
                              <w:t>Les engagements de toute la communauté éducative :</w:t>
                            </w:r>
                            <w:r w:rsidRPr="00716440">
                              <w:rPr>
                                <w:i/>
                                <w:iCs/>
                                <w:color w:val="C45911" w:themeColor="accent2" w:themeShade="BF"/>
                                <w:sz w:val="20"/>
                                <w:szCs w:val="20"/>
                              </w:rPr>
                              <w:t xml:space="preserve"> </w:t>
                            </w:r>
                            <w:r w:rsidR="006018D3" w:rsidRPr="00716440">
                              <w:rPr>
                                <w:i/>
                                <w:iCs/>
                                <w:color w:val="C45911" w:themeColor="accent2" w:themeShade="BF"/>
                                <w:sz w:val="20"/>
                                <w:szCs w:val="20"/>
                              </w:rPr>
                              <w:t>Cette troisième finalité éducative traduit l’identité et le caractère propre de l’école catholique Saint-Gabriel. Dans le respect de la liberté des consciences, elle consiste à proposer une première annonce de l’Evangile et de la foi chrétienne.</w:t>
                            </w:r>
                            <w:r w:rsidR="00716440" w:rsidRPr="00716440">
                              <w:rPr>
                                <w:i/>
                                <w:iCs/>
                                <w:color w:val="C45911" w:themeColor="accent2" w:themeShade="BF"/>
                                <w:sz w:val="20"/>
                                <w:szCs w:val="20"/>
                              </w:rPr>
                              <w:t xml:space="preserve"> Tous les membres de la communauté éducative acceptent, respectent </w:t>
                            </w:r>
                            <w:r w:rsidR="008D2CF9">
                              <w:rPr>
                                <w:i/>
                                <w:iCs/>
                                <w:color w:val="C45911" w:themeColor="accent2" w:themeShade="BF"/>
                                <w:sz w:val="20"/>
                                <w:szCs w:val="20"/>
                              </w:rPr>
                              <w:t xml:space="preserve">le </w:t>
                            </w:r>
                            <w:r w:rsidR="00716440" w:rsidRPr="00716440">
                              <w:rPr>
                                <w:i/>
                                <w:iCs/>
                                <w:color w:val="C45911" w:themeColor="accent2" w:themeShade="BF"/>
                                <w:sz w:val="20"/>
                                <w:szCs w:val="20"/>
                              </w:rPr>
                              <w:t>caractère propre de l’école et adhèrent au présent projet éducatif.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6B7FA" id="_x0000_s1028" type="#_x0000_t202" style="position:absolute;left:0;text-align:left;margin-left:70.25pt;margin-top:25.5pt;width:435.6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" fillcolor="white [3201]" stroked="f" strokeweight=".5pt">
                <v:textbox>
                  <w:txbxContent>
                    <w:p w14:paraId="54DCD998" w14:textId="33277321" w:rsidR="00792F44" w:rsidRPr="00716440" w:rsidRDefault="00792F44" w:rsidP="00792F44">
                      <w:pPr>
                        <w:jc w:val="both"/>
                        <w:rPr>
                          <w:i/>
                          <w:iCs/>
                          <w:color w:val="C45911" w:themeColor="accent2" w:themeShade="BF"/>
                          <w:sz w:val="20"/>
                          <w:szCs w:val="20"/>
                        </w:rPr>
                      </w:pPr>
                      <w:r w:rsidRPr="00716440">
                        <w:rPr>
                          <w:b/>
                          <w:bCs/>
                          <w:i/>
                          <w:iCs/>
                          <w:color w:val="C45911" w:themeColor="accent2" w:themeShade="BF"/>
                          <w:sz w:val="20"/>
                          <w:szCs w:val="20"/>
                        </w:rPr>
                        <w:t>Les engagements de toute la communauté éducative :</w:t>
                      </w:r>
                      <w:r w:rsidRPr="00716440">
                        <w:rPr>
                          <w:i/>
                          <w:iCs/>
                          <w:color w:val="C45911" w:themeColor="accent2" w:themeShade="BF"/>
                          <w:sz w:val="20"/>
                          <w:szCs w:val="20"/>
                        </w:rPr>
                        <w:t xml:space="preserve"> </w:t>
                      </w:r>
                      <w:r w:rsidR="006018D3" w:rsidRPr="00716440">
                        <w:rPr>
                          <w:i/>
                          <w:iCs/>
                          <w:color w:val="C45911" w:themeColor="accent2" w:themeShade="BF"/>
                          <w:sz w:val="20"/>
                          <w:szCs w:val="20"/>
                        </w:rPr>
                        <w:t>Cette troisième finalité éducative traduit l’identité et le caractère propre de l’école catholique Saint-Gabriel. Dans le respect de la liberté des consciences, elle consiste à proposer une première annonce de l’Evangile et de la foi chrétienne.</w:t>
                      </w:r>
                      <w:r w:rsidR="00716440" w:rsidRPr="00716440">
                        <w:rPr>
                          <w:i/>
                          <w:iCs/>
                          <w:color w:val="C45911" w:themeColor="accent2" w:themeShade="BF"/>
                          <w:sz w:val="20"/>
                          <w:szCs w:val="20"/>
                        </w:rPr>
                        <w:t xml:space="preserve"> Tous les membres de la communauté éducative acceptent, respectent </w:t>
                      </w:r>
                      <w:r w:rsidR="008D2CF9">
                        <w:rPr>
                          <w:i/>
                          <w:iCs/>
                          <w:color w:val="C45911" w:themeColor="accent2" w:themeShade="BF"/>
                          <w:sz w:val="20"/>
                          <w:szCs w:val="20"/>
                        </w:rPr>
                        <w:t xml:space="preserve">le </w:t>
                      </w:r>
                      <w:r w:rsidR="00716440" w:rsidRPr="00716440">
                        <w:rPr>
                          <w:i/>
                          <w:iCs/>
                          <w:color w:val="C45911" w:themeColor="accent2" w:themeShade="BF"/>
                          <w:sz w:val="20"/>
                          <w:szCs w:val="20"/>
                        </w:rPr>
                        <w:t>caractère propre de l’école et adhèrent au présent projet éducatif.</w:t>
                      </w:r>
                    </w:p>
                  </w:txbxContent>
                </v:textbox>
              </v:shape>
            </w:pict>
          </mc:Fallback>
        </mc:AlternateContent>
      </w:r>
      <w:r w:rsidR="00786271">
        <w:rPr>
          <w:color w:val="1F4E79" w:themeColor="accent5" w:themeShade="80"/>
        </w:rPr>
        <w:t xml:space="preserve">S’engager dans des actions caritatives </w:t>
      </w:r>
    </w:p>
    <w:sectPr w:rsidR="00792F44" w:rsidRPr="006018D3" w:rsidSect="00845845">
      <w:pgSz w:w="11906" w:h="16838"/>
      <w:pgMar w:top="568"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383C"/>
    <w:multiLevelType w:val="hybridMultilevel"/>
    <w:tmpl w:val="3F4C97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4B00A7"/>
    <w:multiLevelType w:val="hybridMultilevel"/>
    <w:tmpl w:val="54825F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003675"/>
    <w:multiLevelType w:val="hybridMultilevel"/>
    <w:tmpl w:val="A6545E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8554607">
    <w:abstractNumId w:val="0"/>
  </w:num>
  <w:num w:numId="2" w16cid:durableId="85544200">
    <w:abstractNumId w:val="2"/>
  </w:num>
  <w:num w:numId="3" w16cid:durableId="155326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31"/>
    <w:rsid w:val="00006CD3"/>
    <w:rsid w:val="00086496"/>
    <w:rsid w:val="00162A38"/>
    <w:rsid w:val="001C4D27"/>
    <w:rsid w:val="00257F7B"/>
    <w:rsid w:val="002B4344"/>
    <w:rsid w:val="002E3860"/>
    <w:rsid w:val="002E7994"/>
    <w:rsid w:val="0034143A"/>
    <w:rsid w:val="003B1157"/>
    <w:rsid w:val="003F63C2"/>
    <w:rsid w:val="00420FDD"/>
    <w:rsid w:val="004734A4"/>
    <w:rsid w:val="004A3ECD"/>
    <w:rsid w:val="004D0DC0"/>
    <w:rsid w:val="00503EBE"/>
    <w:rsid w:val="005606A6"/>
    <w:rsid w:val="005D5322"/>
    <w:rsid w:val="006018D3"/>
    <w:rsid w:val="00672D24"/>
    <w:rsid w:val="00716440"/>
    <w:rsid w:val="00786271"/>
    <w:rsid w:val="00792F44"/>
    <w:rsid w:val="007D516F"/>
    <w:rsid w:val="008405CF"/>
    <w:rsid w:val="00845845"/>
    <w:rsid w:val="008D2CF9"/>
    <w:rsid w:val="00A04456"/>
    <w:rsid w:val="00A069C7"/>
    <w:rsid w:val="00AF1892"/>
    <w:rsid w:val="00B34757"/>
    <w:rsid w:val="00BF5CE9"/>
    <w:rsid w:val="00C16848"/>
    <w:rsid w:val="00C7679C"/>
    <w:rsid w:val="00CA373B"/>
    <w:rsid w:val="00D07F42"/>
    <w:rsid w:val="00D2539B"/>
    <w:rsid w:val="00E541DA"/>
    <w:rsid w:val="00E75931"/>
    <w:rsid w:val="00F012E1"/>
    <w:rsid w:val="00F27CC7"/>
    <w:rsid w:val="00F53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5C8C"/>
  <w15:chartTrackingRefBased/>
  <w15:docId w15:val="{11752722-6E66-4244-818E-CC46BDA2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018D3"/>
    <w:pPr>
      <w:spacing w:before="100" w:beforeAutospacing="1" w:after="100" w:afterAutospacing="1"/>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5931"/>
    <w:pPr>
      <w:ind w:left="720"/>
      <w:contextualSpacing/>
    </w:pPr>
  </w:style>
  <w:style w:type="character" w:customStyle="1" w:styleId="Titre1Car">
    <w:name w:val="Titre 1 Car"/>
    <w:basedOn w:val="Policepardfaut"/>
    <w:link w:val="Titre1"/>
    <w:uiPriority w:val="9"/>
    <w:rsid w:val="006018D3"/>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6018D3"/>
    <w:pPr>
      <w:spacing w:before="100" w:beforeAutospacing="1" w:after="100" w:afterAutospacing="1"/>
      <w:jc w:val="left"/>
    </w:pPr>
    <w:rPr>
      <w:rFonts w:ascii="Times New Roman" w:eastAsia="Times New Roman" w:hAnsi="Times New Roman" w:cs="Times New Roman"/>
      <w:lang w:eastAsia="fr-FR"/>
    </w:rPr>
  </w:style>
  <w:style w:type="character" w:styleId="lev">
    <w:name w:val="Strong"/>
    <w:basedOn w:val="Policepardfaut"/>
    <w:uiPriority w:val="22"/>
    <w:qFormat/>
    <w:rsid w:val="006018D3"/>
    <w:rPr>
      <w:b/>
      <w:bCs/>
    </w:rPr>
  </w:style>
  <w:style w:type="character" w:styleId="Accentuation">
    <w:name w:val="Emphasis"/>
    <w:basedOn w:val="Policepardfaut"/>
    <w:uiPriority w:val="20"/>
    <w:qFormat/>
    <w:rsid w:val="006018D3"/>
    <w:rPr>
      <w:i/>
      <w:iCs/>
    </w:rPr>
  </w:style>
  <w:style w:type="character" w:styleId="Marquedecommentaire">
    <w:name w:val="annotation reference"/>
    <w:basedOn w:val="Policepardfaut"/>
    <w:uiPriority w:val="99"/>
    <w:semiHidden/>
    <w:unhideWhenUsed/>
    <w:rsid w:val="008405CF"/>
    <w:rPr>
      <w:sz w:val="16"/>
      <w:szCs w:val="16"/>
    </w:rPr>
  </w:style>
  <w:style w:type="paragraph" w:styleId="Commentaire">
    <w:name w:val="annotation text"/>
    <w:basedOn w:val="Normal"/>
    <w:link w:val="CommentaireCar"/>
    <w:uiPriority w:val="99"/>
    <w:unhideWhenUsed/>
    <w:rsid w:val="008405CF"/>
    <w:rPr>
      <w:sz w:val="20"/>
      <w:szCs w:val="20"/>
    </w:rPr>
  </w:style>
  <w:style w:type="character" w:customStyle="1" w:styleId="CommentaireCar">
    <w:name w:val="Commentaire Car"/>
    <w:basedOn w:val="Policepardfaut"/>
    <w:link w:val="Commentaire"/>
    <w:uiPriority w:val="99"/>
    <w:rsid w:val="008405CF"/>
    <w:rPr>
      <w:sz w:val="20"/>
      <w:szCs w:val="20"/>
    </w:rPr>
  </w:style>
  <w:style w:type="paragraph" w:styleId="Objetducommentaire">
    <w:name w:val="annotation subject"/>
    <w:basedOn w:val="Commentaire"/>
    <w:next w:val="Commentaire"/>
    <w:link w:val="ObjetducommentaireCar"/>
    <w:uiPriority w:val="99"/>
    <w:semiHidden/>
    <w:unhideWhenUsed/>
    <w:rsid w:val="008405CF"/>
    <w:rPr>
      <w:b/>
      <w:bCs/>
    </w:rPr>
  </w:style>
  <w:style w:type="character" w:customStyle="1" w:styleId="ObjetducommentaireCar">
    <w:name w:val="Objet du commentaire Car"/>
    <w:basedOn w:val="CommentaireCar"/>
    <w:link w:val="Objetducommentaire"/>
    <w:uiPriority w:val="99"/>
    <w:semiHidden/>
    <w:rsid w:val="008405CF"/>
    <w:rPr>
      <w:b/>
      <w:bCs/>
      <w:sz w:val="20"/>
      <w:szCs w:val="20"/>
    </w:rPr>
  </w:style>
  <w:style w:type="paragraph" w:styleId="Rvision">
    <w:name w:val="Revision"/>
    <w:hidden/>
    <w:uiPriority w:val="99"/>
    <w:semiHidden/>
    <w:rsid w:val="00C7679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168789">
      <w:bodyDiv w:val="1"/>
      <w:marLeft w:val="0"/>
      <w:marRight w:val="0"/>
      <w:marTop w:val="0"/>
      <w:marBottom w:val="0"/>
      <w:divBdr>
        <w:top w:val="none" w:sz="0" w:space="0" w:color="auto"/>
        <w:left w:val="none" w:sz="0" w:space="0" w:color="auto"/>
        <w:bottom w:val="none" w:sz="0" w:space="0" w:color="auto"/>
        <w:right w:val="none" w:sz="0" w:space="0" w:color="auto"/>
      </w:divBdr>
    </w:div>
    <w:div w:id="1993673496">
      <w:bodyDiv w:val="1"/>
      <w:marLeft w:val="0"/>
      <w:marRight w:val="0"/>
      <w:marTop w:val="0"/>
      <w:marBottom w:val="0"/>
      <w:divBdr>
        <w:top w:val="none" w:sz="0" w:space="0" w:color="auto"/>
        <w:left w:val="none" w:sz="0" w:space="0" w:color="auto"/>
        <w:bottom w:val="none" w:sz="0" w:space="0" w:color="auto"/>
        <w:right w:val="none" w:sz="0" w:space="0" w:color="auto"/>
      </w:divBdr>
      <w:divsChild>
        <w:div w:id="2034264605">
          <w:marLeft w:val="0"/>
          <w:marRight w:val="0"/>
          <w:marTop w:val="0"/>
          <w:marBottom w:val="0"/>
          <w:divBdr>
            <w:top w:val="none" w:sz="0" w:space="0" w:color="auto"/>
            <w:left w:val="none" w:sz="0" w:space="0" w:color="auto"/>
            <w:bottom w:val="none" w:sz="0" w:space="0" w:color="auto"/>
            <w:right w:val="none" w:sz="0" w:space="0" w:color="auto"/>
          </w:divBdr>
          <w:divsChild>
            <w:div w:id="2654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F093-CE09-40F1-AC3D-DE65ECBA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1736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GRAVE</dc:creator>
  <cp:keywords/>
  <dc:description/>
  <cp:lastModifiedBy>Benoit Robert</cp:lastModifiedBy>
  <cp:revision>16</cp:revision>
  <cp:lastPrinted>2024-01-26T16:24:00Z</cp:lastPrinted>
  <dcterms:created xsi:type="dcterms:W3CDTF">2024-01-25T04:38:00Z</dcterms:created>
  <dcterms:modified xsi:type="dcterms:W3CDTF">2024-01-26T16:26:00Z</dcterms:modified>
</cp:coreProperties>
</file>